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863F" w14:textId="659F76DE" w:rsidR="00977B2E" w:rsidRPr="000959DC" w:rsidRDefault="00977B2E" w:rsidP="00977B2E">
      <w:pPr>
        <w:ind w:left="720" w:hanging="360"/>
        <w:jc w:val="center"/>
        <w:rPr>
          <w:b/>
          <w:bCs/>
          <w:color w:val="000000" w:themeColor="text1"/>
          <w:sz w:val="28"/>
          <w:szCs w:val="28"/>
        </w:rPr>
      </w:pPr>
      <w:r w:rsidRPr="000959DC">
        <w:rPr>
          <w:b/>
          <w:bCs/>
          <w:color w:val="000000" w:themeColor="text1"/>
          <w:sz w:val="28"/>
          <w:szCs w:val="28"/>
        </w:rPr>
        <w:t>SFRB EMERGENCY FUNDING REQUEST FOR FY21</w:t>
      </w:r>
    </w:p>
    <w:p w14:paraId="31A010B8" w14:textId="54C033CE" w:rsidR="00977B2E" w:rsidRDefault="00977B2E" w:rsidP="00977B2E">
      <w:pPr>
        <w:ind w:left="720" w:hanging="360"/>
        <w:rPr>
          <w:b/>
          <w:bCs/>
          <w:color w:val="FF0000"/>
        </w:rPr>
      </w:pPr>
      <w:r w:rsidRPr="00977B2E">
        <w:rPr>
          <w:b/>
          <w:bCs/>
          <w:color w:val="FF0000"/>
        </w:rPr>
        <w:t>D</w:t>
      </w:r>
      <w:r>
        <w:rPr>
          <w:b/>
          <w:bCs/>
          <w:color w:val="FF0000"/>
        </w:rPr>
        <w:t>ue Date</w:t>
      </w:r>
      <w:r w:rsidRPr="00977B2E">
        <w:rPr>
          <w:b/>
          <w:bCs/>
          <w:color w:val="FF0000"/>
        </w:rPr>
        <w:t>: F</w:t>
      </w:r>
      <w:r>
        <w:rPr>
          <w:b/>
          <w:bCs/>
          <w:color w:val="FF0000"/>
        </w:rPr>
        <w:t>riday</w:t>
      </w:r>
      <w:r w:rsidRPr="00977B2E">
        <w:rPr>
          <w:b/>
          <w:bCs/>
          <w:color w:val="FF0000"/>
        </w:rPr>
        <w:t>, J</w:t>
      </w:r>
      <w:r>
        <w:rPr>
          <w:b/>
          <w:bCs/>
          <w:color w:val="FF0000"/>
        </w:rPr>
        <w:t>uly</w:t>
      </w:r>
      <w:r w:rsidRPr="00977B2E">
        <w:rPr>
          <w:b/>
          <w:bCs/>
          <w:color w:val="FF0000"/>
        </w:rPr>
        <w:t xml:space="preserve"> 24</w:t>
      </w:r>
      <w:r>
        <w:rPr>
          <w:b/>
          <w:bCs/>
          <w:color w:val="FF0000"/>
          <w:vertAlign w:val="superscript"/>
        </w:rPr>
        <w:t>th</w:t>
      </w:r>
      <w:r w:rsidRPr="00977B2E">
        <w:rPr>
          <w:b/>
          <w:bCs/>
          <w:color w:val="FF0000"/>
        </w:rPr>
        <w:t>, 2020 at 5 PM</w:t>
      </w:r>
    </w:p>
    <w:p w14:paraId="55B52E5A" w14:textId="1B4B04B0" w:rsidR="00977B2E" w:rsidRDefault="00977B2E" w:rsidP="00977B2E">
      <w:pPr>
        <w:ind w:left="720" w:hanging="360"/>
        <w:rPr>
          <w:b/>
          <w:bCs/>
          <w:color w:val="FF0000"/>
        </w:rPr>
      </w:pPr>
      <w:r>
        <w:rPr>
          <w:b/>
          <w:bCs/>
          <w:color w:val="FF0000"/>
        </w:rPr>
        <w:t xml:space="preserve">Email to: </w:t>
      </w:r>
      <w:hyperlink r:id="rId8" w:history="1">
        <w:r w:rsidR="00B66D93" w:rsidRPr="00115ADD">
          <w:rPr>
            <w:rStyle w:val="Hyperlink"/>
            <w:b/>
            <w:bCs/>
          </w:rPr>
          <w:t>sfrb@unm.edu</w:t>
        </w:r>
      </w:hyperlink>
    </w:p>
    <w:p w14:paraId="3A867B7C" w14:textId="77777777" w:rsidR="00950B61" w:rsidRDefault="00950B61" w:rsidP="00977B2E">
      <w:pPr>
        <w:ind w:left="720" w:hanging="360"/>
        <w:rPr>
          <w:b/>
          <w:bCs/>
          <w:color w:val="4472C4" w:themeColor="accent1"/>
        </w:rPr>
      </w:pPr>
    </w:p>
    <w:p w14:paraId="543C181E" w14:textId="20760919" w:rsidR="00950B61" w:rsidRPr="00950B61" w:rsidRDefault="00B66D93" w:rsidP="00950B61">
      <w:pPr>
        <w:ind w:left="720" w:hanging="360"/>
        <w:rPr>
          <w:b/>
          <w:bCs/>
          <w:color w:val="4472C4" w:themeColor="accent1"/>
        </w:rPr>
      </w:pPr>
      <w:r w:rsidRPr="00950B61">
        <w:rPr>
          <w:b/>
          <w:bCs/>
          <w:color w:val="4472C4" w:themeColor="accent1"/>
        </w:rPr>
        <w:t>STUDENT HEALTH AND COUNSELING EMERGENCY FUNDING REQUEST FOR FY21</w:t>
      </w:r>
    </w:p>
    <w:p w14:paraId="6350EA4E" w14:textId="1EC99D9F" w:rsidR="00BA12CD" w:rsidRPr="00B66D93" w:rsidRDefault="00BA12CD" w:rsidP="00BA12C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66D93">
        <w:rPr>
          <w:sz w:val="24"/>
          <w:szCs w:val="24"/>
        </w:rPr>
        <w:t xml:space="preserve">Briefly explain the areas </w:t>
      </w:r>
      <w:r w:rsidR="00100B59" w:rsidRPr="00B66D93">
        <w:rPr>
          <w:sz w:val="24"/>
          <w:szCs w:val="24"/>
        </w:rPr>
        <w:t xml:space="preserve">that you intend on prioritizing and </w:t>
      </w:r>
      <w:r w:rsidRPr="00B66D93">
        <w:rPr>
          <w:sz w:val="24"/>
          <w:szCs w:val="24"/>
        </w:rPr>
        <w:t>allocat</w:t>
      </w:r>
      <w:r w:rsidR="00100B59" w:rsidRPr="00B66D93">
        <w:rPr>
          <w:sz w:val="24"/>
          <w:szCs w:val="24"/>
        </w:rPr>
        <w:t>ing the</w:t>
      </w:r>
      <w:r w:rsidRPr="00B66D93">
        <w:rPr>
          <w:sz w:val="24"/>
          <w:szCs w:val="24"/>
        </w:rPr>
        <w:t xml:space="preserve"> SFRB funding towards (after 18.36% cut).</w:t>
      </w:r>
    </w:p>
    <w:p w14:paraId="2677F254" w14:textId="14C93EBE" w:rsidR="00EC121F" w:rsidRPr="00B66D93" w:rsidRDefault="00EC121F" w:rsidP="00EC121F">
      <w:pPr>
        <w:pStyle w:val="ListParagraph"/>
        <w:jc w:val="both"/>
        <w:rPr>
          <w:i/>
          <w:color w:val="4472C4" w:themeColor="accent1"/>
          <w:sz w:val="24"/>
          <w:szCs w:val="24"/>
        </w:rPr>
      </w:pPr>
      <w:r w:rsidRPr="00B66D93">
        <w:rPr>
          <w:i/>
          <w:color w:val="4472C4" w:themeColor="accent1"/>
          <w:sz w:val="24"/>
          <w:szCs w:val="24"/>
        </w:rPr>
        <w:t xml:space="preserve">Student Fees fund the salaries and benefits for the clinicians and the supporting healthcare staff to provide direct services to UNM </w:t>
      </w:r>
      <w:r w:rsidR="00FD33E5" w:rsidRPr="00B66D93">
        <w:rPr>
          <w:i/>
          <w:color w:val="4472C4" w:themeColor="accent1"/>
          <w:sz w:val="24"/>
          <w:szCs w:val="24"/>
        </w:rPr>
        <w:t xml:space="preserve">students. </w:t>
      </w:r>
    </w:p>
    <w:p w14:paraId="0503BDF5" w14:textId="77777777" w:rsidR="00EC121F" w:rsidRPr="00B66D93" w:rsidRDefault="00EC121F" w:rsidP="00EC121F">
      <w:pPr>
        <w:pStyle w:val="ListParagraph"/>
        <w:jc w:val="both"/>
        <w:rPr>
          <w:i/>
          <w:color w:val="4472C4" w:themeColor="accent1"/>
          <w:sz w:val="24"/>
          <w:szCs w:val="24"/>
        </w:rPr>
      </w:pPr>
    </w:p>
    <w:p w14:paraId="64527171" w14:textId="77777777" w:rsidR="00EC121F" w:rsidRPr="00B66D93" w:rsidRDefault="00EC121F" w:rsidP="00EC12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66D93">
        <w:rPr>
          <w:sz w:val="24"/>
          <w:szCs w:val="24"/>
        </w:rPr>
        <w:t>What areas will not receive funding due to the budget cut? Why are these critical to your operations?</w:t>
      </w:r>
    </w:p>
    <w:p w14:paraId="305A9684" w14:textId="0096E9A9" w:rsidR="00EC121F" w:rsidRPr="00B66D93" w:rsidRDefault="00EC121F" w:rsidP="00FD33E5">
      <w:pPr>
        <w:ind w:left="720"/>
        <w:rPr>
          <w:rFonts w:eastAsia="Times New Roman" w:cs="Times New Roman"/>
          <w:i/>
          <w:color w:val="4472C4" w:themeColor="accent1"/>
          <w:sz w:val="24"/>
          <w:szCs w:val="24"/>
        </w:rPr>
      </w:pPr>
      <w:r w:rsidRPr="00B66D93">
        <w:rPr>
          <w:i/>
          <w:color w:val="4472C4" w:themeColor="accent1"/>
          <w:sz w:val="24"/>
          <w:szCs w:val="24"/>
        </w:rPr>
        <w:t>An 18.36% cut (</w:t>
      </w:r>
      <w:r w:rsidRPr="00B66D93">
        <w:rPr>
          <w:rFonts w:eastAsia="Times New Roman" w:cs="Times New Roman"/>
          <w:b/>
          <w:bCs/>
          <w:i/>
          <w:color w:val="4472C4" w:themeColor="accent1"/>
          <w:sz w:val="24"/>
          <w:szCs w:val="24"/>
        </w:rPr>
        <w:t>$774,953</w:t>
      </w:r>
      <w:r w:rsidRPr="00B66D93">
        <w:rPr>
          <w:rFonts w:eastAsia="Times New Roman" w:cs="Times New Roman"/>
          <w:i/>
          <w:color w:val="4472C4" w:themeColor="accent1"/>
          <w:sz w:val="24"/>
          <w:szCs w:val="24"/>
        </w:rPr>
        <w:t>)</w:t>
      </w:r>
      <w:r w:rsidRPr="00B66D93">
        <w:rPr>
          <w:i/>
          <w:color w:val="4472C4" w:themeColor="accent1"/>
          <w:sz w:val="24"/>
          <w:szCs w:val="24"/>
        </w:rPr>
        <w:t xml:space="preserve"> cannot be managed without reducing the number of healthcare providers and services at SHAC.  SHAC</w:t>
      </w:r>
      <w:r w:rsidR="00350805" w:rsidRPr="00B66D93">
        <w:rPr>
          <w:i/>
          <w:color w:val="4472C4" w:themeColor="accent1"/>
          <w:sz w:val="24"/>
          <w:szCs w:val="24"/>
        </w:rPr>
        <w:t xml:space="preserve"> plans to use reserve funds to pay the $73,000 construction bond.  The remaining </w:t>
      </w:r>
      <w:r w:rsidR="00350805" w:rsidRPr="00B66D93">
        <w:rPr>
          <w:b/>
          <w:i/>
          <w:color w:val="4472C4" w:themeColor="accent1"/>
          <w:sz w:val="24"/>
          <w:szCs w:val="24"/>
        </w:rPr>
        <w:t>$286,980</w:t>
      </w:r>
      <w:r w:rsidR="00350805" w:rsidRPr="00B66D93">
        <w:rPr>
          <w:i/>
          <w:color w:val="4472C4" w:themeColor="accent1"/>
          <w:sz w:val="24"/>
          <w:szCs w:val="24"/>
        </w:rPr>
        <w:t xml:space="preserve"> can be applied to FY21’s budget. </w:t>
      </w:r>
      <w:r w:rsidR="00B51903" w:rsidRPr="00B66D93">
        <w:rPr>
          <w:i/>
          <w:color w:val="4472C4" w:themeColor="accent1"/>
          <w:sz w:val="24"/>
          <w:szCs w:val="24"/>
        </w:rPr>
        <w:t xml:space="preserve">  Using those funds will completely eliminate any financial reserves held by SHAC and does not leave any leeway for a possible earn</w:t>
      </w:r>
      <w:r w:rsidR="00350805" w:rsidRPr="00B66D93">
        <w:rPr>
          <w:i/>
          <w:color w:val="4472C4" w:themeColor="accent1"/>
          <w:sz w:val="24"/>
          <w:szCs w:val="24"/>
        </w:rPr>
        <w:t xml:space="preserve">ed revenue decrease for FY21.  </w:t>
      </w:r>
      <w:r w:rsidRPr="00B66D93">
        <w:rPr>
          <w:i/>
          <w:color w:val="4472C4" w:themeColor="accent1"/>
          <w:sz w:val="24"/>
          <w:szCs w:val="24"/>
        </w:rPr>
        <w:t xml:space="preserve"> </w:t>
      </w:r>
      <w:r w:rsidR="00B51903" w:rsidRPr="00B66D93">
        <w:rPr>
          <w:i/>
          <w:color w:val="4472C4" w:themeColor="accent1"/>
          <w:sz w:val="24"/>
          <w:szCs w:val="24"/>
        </w:rPr>
        <w:t xml:space="preserve">If we are </w:t>
      </w:r>
      <w:r w:rsidR="00733AD9" w:rsidRPr="00B66D93">
        <w:rPr>
          <w:i/>
          <w:color w:val="4472C4" w:themeColor="accent1"/>
          <w:sz w:val="24"/>
          <w:szCs w:val="24"/>
        </w:rPr>
        <w:t>unable to receive the balance (</w:t>
      </w:r>
      <w:r w:rsidR="00FD33E5" w:rsidRPr="00B66D93">
        <w:rPr>
          <w:b/>
          <w:i/>
          <w:color w:val="4472C4" w:themeColor="accent1"/>
          <w:sz w:val="24"/>
          <w:szCs w:val="24"/>
        </w:rPr>
        <w:t>$</w:t>
      </w:r>
      <w:r w:rsidR="00350805" w:rsidRPr="00B66D93">
        <w:rPr>
          <w:b/>
          <w:i/>
          <w:color w:val="4472C4" w:themeColor="accent1"/>
          <w:sz w:val="24"/>
          <w:szCs w:val="24"/>
        </w:rPr>
        <w:t>487</w:t>
      </w:r>
      <w:r w:rsidR="00B51903" w:rsidRPr="00B66D93">
        <w:rPr>
          <w:b/>
          <w:i/>
          <w:color w:val="4472C4" w:themeColor="accent1"/>
          <w:sz w:val="24"/>
          <w:szCs w:val="24"/>
        </w:rPr>
        <w:t>,973</w:t>
      </w:r>
      <w:r w:rsidR="00FD33E5" w:rsidRPr="00B66D93">
        <w:rPr>
          <w:i/>
          <w:color w:val="4472C4" w:themeColor="accent1"/>
          <w:sz w:val="24"/>
          <w:szCs w:val="24"/>
        </w:rPr>
        <w:t>)</w:t>
      </w:r>
      <w:r w:rsidR="00B51903" w:rsidRPr="00B66D93">
        <w:rPr>
          <w:i/>
          <w:color w:val="4472C4" w:themeColor="accent1"/>
          <w:sz w:val="24"/>
          <w:szCs w:val="24"/>
        </w:rPr>
        <w:t xml:space="preserve"> in Emergency Funding, we will need to layoff medical and mental health providers and reduce the</w:t>
      </w:r>
      <w:r w:rsidR="00733AD9" w:rsidRPr="00B66D93">
        <w:rPr>
          <w:i/>
          <w:color w:val="4472C4" w:themeColor="accent1"/>
          <w:sz w:val="24"/>
          <w:szCs w:val="24"/>
        </w:rPr>
        <w:t xml:space="preserve"> services available to students to stay within our operating budget. </w:t>
      </w:r>
      <w:r w:rsidR="00B51903" w:rsidRPr="00B66D93">
        <w:rPr>
          <w:i/>
          <w:color w:val="4472C4" w:themeColor="accent1"/>
          <w:sz w:val="24"/>
          <w:szCs w:val="24"/>
        </w:rPr>
        <w:t xml:space="preserve"> </w:t>
      </w:r>
      <w:r w:rsidRPr="00B66D93">
        <w:rPr>
          <w:i/>
          <w:color w:val="4472C4" w:themeColor="accent1"/>
          <w:sz w:val="24"/>
          <w:szCs w:val="24"/>
        </w:rPr>
        <w:t>The reduction of health services provided to students will severely li</w:t>
      </w:r>
      <w:r w:rsidR="00350805" w:rsidRPr="00B66D93">
        <w:rPr>
          <w:i/>
          <w:color w:val="4472C4" w:themeColor="accent1"/>
          <w:sz w:val="24"/>
          <w:szCs w:val="24"/>
        </w:rPr>
        <w:t>mit SHAC’s ability to support University efforts</w:t>
      </w:r>
      <w:r w:rsidRPr="00B66D93">
        <w:rPr>
          <w:i/>
          <w:color w:val="4472C4" w:themeColor="accent1"/>
          <w:sz w:val="24"/>
          <w:szCs w:val="24"/>
        </w:rPr>
        <w:t xml:space="preserve"> to keep students </w:t>
      </w:r>
      <w:r w:rsidR="00B51903" w:rsidRPr="00B66D93">
        <w:rPr>
          <w:i/>
          <w:color w:val="4472C4" w:themeColor="accent1"/>
          <w:sz w:val="24"/>
          <w:szCs w:val="24"/>
        </w:rPr>
        <w:t xml:space="preserve">healthy and </w:t>
      </w:r>
      <w:r w:rsidR="00350805" w:rsidRPr="00B66D93">
        <w:rPr>
          <w:i/>
          <w:color w:val="4472C4" w:themeColor="accent1"/>
          <w:sz w:val="24"/>
          <w:szCs w:val="24"/>
        </w:rPr>
        <w:t xml:space="preserve">safe during the COVID-19 pandemic. </w:t>
      </w:r>
      <w:r w:rsidRPr="00B66D93">
        <w:rPr>
          <w:i/>
          <w:color w:val="4472C4" w:themeColor="accent1"/>
          <w:sz w:val="24"/>
          <w:szCs w:val="24"/>
        </w:rPr>
        <w:t xml:space="preserve">  </w:t>
      </w:r>
      <w:r w:rsidR="00733AD9" w:rsidRPr="00B66D93">
        <w:rPr>
          <w:i/>
          <w:color w:val="4472C4" w:themeColor="accent1"/>
          <w:sz w:val="24"/>
          <w:szCs w:val="24"/>
        </w:rPr>
        <w:t xml:space="preserve">SHAC has agreed to participate in the testing of students for COVID-19 and monitoring the health of those infected. </w:t>
      </w:r>
      <w:r w:rsidR="00B51903" w:rsidRPr="00B66D93">
        <w:rPr>
          <w:i/>
          <w:color w:val="4472C4" w:themeColor="accent1"/>
          <w:sz w:val="24"/>
          <w:szCs w:val="24"/>
        </w:rPr>
        <w:t>Moreover, m</w:t>
      </w:r>
      <w:r w:rsidRPr="00B66D93">
        <w:rPr>
          <w:i/>
          <w:color w:val="4472C4" w:themeColor="accent1"/>
          <w:sz w:val="24"/>
          <w:szCs w:val="24"/>
        </w:rPr>
        <w:t>ental health services are critical to students facing signif</w:t>
      </w:r>
      <w:r w:rsidR="00B51903" w:rsidRPr="00B66D93">
        <w:rPr>
          <w:i/>
          <w:color w:val="4472C4" w:themeColor="accent1"/>
          <w:sz w:val="24"/>
          <w:szCs w:val="24"/>
        </w:rPr>
        <w:t>icant challenges with changes to their</w:t>
      </w:r>
      <w:r w:rsidRPr="00B66D93">
        <w:rPr>
          <w:i/>
          <w:color w:val="4472C4" w:themeColor="accent1"/>
          <w:sz w:val="24"/>
          <w:szCs w:val="24"/>
        </w:rPr>
        <w:t xml:space="preserve"> tradition</w:t>
      </w:r>
      <w:r w:rsidR="00350805" w:rsidRPr="00B66D93">
        <w:rPr>
          <w:i/>
          <w:color w:val="4472C4" w:themeColor="accent1"/>
          <w:sz w:val="24"/>
          <w:szCs w:val="24"/>
        </w:rPr>
        <w:t>al social</w:t>
      </w:r>
      <w:r w:rsidR="00B51903" w:rsidRPr="00B66D93">
        <w:rPr>
          <w:i/>
          <w:color w:val="4472C4" w:themeColor="accent1"/>
          <w:sz w:val="24"/>
          <w:szCs w:val="24"/>
        </w:rPr>
        <w:t xml:space="preserve"> support systems</w:t>
      </w:r>
      <w:r w:rsidR="00350805" w:rsidRPr="00B66D93">
        <w:rPr>
          <w:i/>
          <w:color w:val="4472C4" w:themeColor="accent1"/>
          <w:sz w:val="24"/>
          <w:szCs w:val="24"/>
        </w:rPr>
        <w:t xml:space="preserve">.  Diminishing access to, or eliminating </w:t>
      </w:r>
      <w:r w:rsidRPr="00B66D93">
        <w:rPr>
          <w:i/>
          <w:color w:val="4472C4" w:themeColor="accent1"/>
          <w:sz w:val="24"/>
          <w:szCs w:val="24"/>
        </w:rPr>
        <w:t>services will be contra</w:t>
      </w:r>
      <w:r w:rsidR="00B51903" w:rsidRPr="00B66D93">
        <w:rPr>
          <w:i/>
          <w:color w:val="4472C4" w:themeColor="accent1"/>
          <w:sz w:val="24"/>
          <w:szCs w:val="24"/>
        </w:rPr>
        <w:t xml:space="preserve">ry to UNM’s goal of </w:t>
      </w:r>
      <w:r w:rsidR="00B92F7A" w:rsidRPr="00B66D93">
        <w:rPr>
          <w:i/>
          <w:color w:val="4472C4" w:themeColor="accent1"/>
          <w:sz w:val="24"/>
          <w:szCs w:val="24"/>
        </w:rPr>
        <w:t xml:space="preserve">student success. </w:t>
      </w:r>
    </w:p>
    <w:p w14:paraId="602B55E0" w14:textId="6ADC8275" w:rsidR="005856F4" w:rsidRPr="00B66D93" w:rsidRDefault="005856F4" w:rsidP="005856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6D93">
        <w:rPr>
          <w:sz w:val="24"/>
          <w:szCs w:val="24"/>
        </w:rPr>
        <w:t>How will you use the emergency funding (if awarded), to address your critical needs?</w:t>
      </w:r>
    </w:p>
    <w:p w14:paraId="35417472" w14:textId="00B40110" w:rsidR="00733AD9" w:rsidRPr="00950B61" w:rsidRDefault="00733AD9" w:rsidP="00FD33E5">
      <w:pPr>
        <w:ind w:left="720"/>
        <w:rPr>
          <w:i/>
          <w:color w:val="4472C4" w:themeColor="accent1"/>
          <w:sz w:val="24"/>
          <w:szCs w:val="24"/>
        </w:rPr>
      </w:pPr>
      <w:r w:rsidRPr="00950B61">
        <w:rPr>
          <w:i/>
          <w:color w:val="4472C4" w:themeColor="accent1"/>
          <w:sz w:val="24"/>
          <w:szCs w:val="24"/>
        </w:rPr>
        <w:t xml:space="preserve">We will avoid laying off healthcare staff critical to the campus response to the COVID pandemic and </w:t>
      </w:r>
      <w:r w:rsidR="00FD33E5" w:rsidRPr="00950B61">
        <w:rPr>
          <w:i/>
          <w:color w:val="4472C4" w:themeColor="accent1"/>
          <w:sz w:val="24"/>
          <w:szCs w:val="24"/>
        </w:rPr>
        <w:t xml:space="preserve">will avoid </w:t>
      </w:r>
      <w:r w:rsidRPr="00950B61">
        <w:rPr>
          <w:i/>
          <w:color w:val="4472C4" w:themeColor="accent1"/>
          <w:sz w:val="24"/>
          <w:szCs w:val="24"/>
        </w:rPr>
        <w:t xml:space="preserve">reducing access to </w:t>
      </w:r>
      <w:r w:rsidR="00FD33E5" w:rsidRPr="00950B61">
        <w:rPr>
          <w:i/>
          <w:color w:val="4472C4" w:themeColor="accent1"/>
          <w:sz w:val="24"/>
          <w:szCs w:val="24"/>
        </w:rPr>
        <w:t xml:space="preserve">health </w:t>
      </w:r>
      <w:r w:rsidRPr="00950B61">
        <w:rPr>
          <w:i/>
          <w:color w:val="4472C4" w:themeColor="accent1"/>
          <w:sz w:val="24"/>
          <w:szCs w:val="24"/>
        </w:rPr>
        <w:t xml:space="preserve">services for students. </w:t>
      </w:r>
    </w:p>
    <w:p w14:paraId="4A90A3B4" w14:textId="77777777" w:rsidR="00950B61" w:rsidRDefault="00950B61" w:rsidP="00BA12CD">
      <w:pPr>
        <w:rPr>
          <w:sz w:val="24"/>
          <w:szCs w:val="24"/>
        </w:rPr>
      </w:pPr>
    </w:p>
    <w:p w14:paraId="29E51A31" w14:textId="04D9BB21" w:rsidR="00950B61" w:rsidRPr="00950B61" w:rsidRDefault="00950B61" w:rsidP="00950B61">
      <w:pPr>
        <w:spacing w:after="0"/>
        <w:ind w:left="720"/>
        <w:rPr>
          <w:color w:val="4472C4" w:themeColor="accent1"/>
          <w:sz w:val="24"/>
          <w:szCs w:val="24"/>
        </w:rPr>
      </w:pPr>
      <w:r w:rsidRPr="00950B61">
        <w:rPr>
          <w:color w:val="4472C4" w:themeColor="accent1"/>
          <w:sz w:val="24"/>
          <w:szCs w:val="24"/>
        </w:rPr>
        <w:t>SUBMITTED BY:</w:t>
      </w:r>
    </w:p>
    <w:p w14:paraId="4FAA552D" w14:textId="33EDF6F8" w:rsidR="00950B61" w:rsidRPr="00950B61" w:rsidRDefault="00950B61" w:rsidP="00950B61">
      <w:pPr>
        <w:spacing w:after="0"/>
        <w:ind w:left="720"/>
        <w:rPr>
          <w:i/>
          <w:color w:val="4472C4" w:themeColor="accent1"/>
          <w:sz w:val="24"/>
          <w:szCs w:val="24"/>
        </w:rPr>
      </w:pPr>
      <w:r w:rsidRPr="00950B61">
        <w:rPr>
          <w:i/>
          <w:color w:val="4472C4" w:themeColor="accent1"/>
          <w:sz w:val="24"/>
          <w:szCs w:val="24"/>
        </w:rPr>
        <w:t>James Wilterding, MD</w:t>
      </w:r>
      <w:r>
        <w:rPr>
          <w:i/>
          <w:color w:val="4472C4" w:themeColor="accent1"/>
          <w:sz w:val="24"/>
          <w:szCs w:val="24"/>
        </w:rPr>
        <w:t xml:space="preserve"> and </w:t>
      </w:r>
      <w:r w:rsidRPr="00950B61">
        <w:rPr>
          <w:i/>
          <w:color w:val="4472C4" w:themeColor="accent1"/>
          <w:sz w:val="24"/>
          <w:szCs w:val="24"/>
        </w:rPr>
        <w:t>Beverly Kloeppel, MD</w:t>
      </w:r>
    </w:p>
    <w:p w14:paraId="7D9E4FDB" w14:textId="163641C9" w:rsidR="00950B61" w:rsidRPr="00950B61" w:rsidRDefault="00950B61" w:rsidP="00950B61">
      <w:pPr>
        <w:spacing w:after="0"/>
        <w:ind w:left="720"/>
        <w:rPr>
          <w:i/>
          <w:color w:val="4472C4" w:themeColor="accent1"/>
          <w:sz w:val="24"/>
          <w:szCs w:val="24"/>
        </w:rPr>
      </w:pPr>
      <w:r w:rsidRPr="00950B61">
        <w:rPr>
          <w:i/>
          <w:color w:val="4472C4" w:themeColor="accent1"/>
          <w:sz w:val="24"/>
          <w:szCs w:val="24"/>
        </w:rPr>
        <w:t>Interim Co-Executive Directors</w:t>
      </w:r>
      <w:r>
        <w:rPr>
          <w:i/>
          <w:color w:val="4472C4" w:themeColor="accent1"/>
          <w:sz w:val="24"/>
          <w:szCs w:val="24"/>
        </w:rPr>
        <w:t xml:space="preserve">, UNM </w:t>
      </w:r>
      <w:r w:rsidRPr="00950B61">
        <w:rPr>
          <w:i/>
          <w:color w:val="4472C4" w:themeColor="accent1"/>
          <w:sz w:val="24"/>
          <w:szCs w:val="24"/>
        </w:rPr>
        <w:t>Student Health and Counseling</w:t>
      </w:r>
    </w:p>
    <w:p w14:paraId="552A8F8F" w14:textId="77777777" w:rsidR="00950B61" w:rsidRPr="00950B61" w:rsidRDefault="00950B61" w:rsidP="00950B61">
      <w:pPr>
        <w:spacing w:after="0"/>
        <w:rPr>
          <w:i/>
          <w:color w:val="4472C4" w:themeColor="accent1"/>
          <w:sz w:val="24"/>
          <w:szCs w:val="24"/>
        </w:rPr>
      </w:pPr>
    </w:p>
    <w:sectPr w:rsidR="00950B61" w:rsidRPr="00950B61" w:rsidSect="005B7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D3CDF"/>
    <w:multiLevelType w:val="hybridMultilevel"/>
    <w:tmpl w:val="50F2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2CD"/>
    <w:rsid w:val="000959DC"/>
    <w:rsid w:val="00100B59"/>
    <w:rsid w:val="00161C7F"/>
    <w:rsid w:val="00350805"/>
    <w:rsid w:val="003C4C10"/>
    <w:rsid w:val="004A67F6"/>
    <w:rsid w:val="005856F4"/>
    <w:rsid w:val="005B7033"/>
    <w:rsid w:val="00733AD9"/>
    <w:rsid w:val="008D24DD"/>
    <w:rsid w:val="008E35FC"/>
    <w:rsid w:val="00950B61"/>
    <w:rsid w:val="00977B2E"/>
    <w:rsid w:val="009F1A55"/>
    <w:rsid w:val="00B51903"/>
    <w:rsid w:val="00B66D93"/>
    <w:rsid w:val="00B92F7A"/>
    <w:rsid w:val="00BA12CD"/>
    <w:rsid w:val="00BA6DB1"/>
    <w:rsid w:val="00E15B78"/>
    <w:rsid w:val="00EC121F"/>
    <w:rsid w:val="00F56A13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35C93"/>
  <w15:docId w15:val="{4DA68244-CE30-492B-BA07-9B2B2F7C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uble Space"/>
    <w:qFormat/>
    <w:rsid w:val="00BA12C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CD"/>
    <w:pPr>
      <w:ind w:left="720"/>
      <w:contextualSpacing/>
    </w:pPr>
  </w:style>
  <w:style w:type="paragraph" w:styleId="NoSpacing">
    <w:name w:val="No Spacing"/>
    <w:uiPriority w:val="1"/>
    <w:qFormat/>
    <w:rsid w:val="00BA12C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b@unm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79D8385E3754B9FAFF45F0C06C236" ma:contentTypeVersion="12" ma:contentTypeDescription="Create a new document." ma:contentTypeScope="" ma:versionID="22708b694a5bb16701c416c4c0e7949f">
  <xsd:schema xmlns:xsd="http://www.w3.org/2001/XMLSchema" xmlns:xs="http://www.w3.org/2001/XMLSchema" xmlns:p="http://schemas.microsoft.com/office/2006/metadata/properties" xmlns:ns3="9a854f3c-9cff-41af-9ced-b893481af2b3" xmlns:ns4="c0550a08-deee-4230-b35e-82d74afc693f" targetNamespace="http://schemas.microsoft.com/office/2006/metadata/properties" ma:root="true" ma:fieldsID="c4c75f13f7475329fe0e9f70af157db9" ns3:_="" ns4:_="">
    <xsd:import namespace="9a854f3c-9cff-41af-9ced-b893481af2b3"/>
    <xsd:import namespace="c0550a08-deee-4230-b35e-82d74afc69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54f3c-9cff-41af-9ced-b893481af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0a08-deee-4230-b35e-82d74afc6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4DA85-2C3A-4092-825C-ABFE8BB3C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54f3c-9cff-41af-9ced-b893481af2b3"/>
    <ds:schemaRef ds:uri="c0550a08-deee-4230-b35e-82d74afc6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E85DA-BE83-42D1-8FC2-5C898AF5E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D2CFE-648B-4DC2-B719-FE893CD13C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Muskan Amin</dc:creator>
  <cp:keywords/>
  <dc:description/>
  <cp:lastModifiedBy>James Wilterding</cp:lastModifiedBy>
  <cp:revision>2</cp:revision>
  <dcterms:created xsi:type="dcterms:W3CDTF">2020-07-23T23:24:00Z</dcterms:created>
  <dcterms:modified xsi:type="dcterms:W3CDTF">2020-07-23T23:24:00Z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0x0101009EE79D8385E3754B9FAFF45F0C06C236</vt:lpwstr>
  </property>
</Properties>
</file>